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827" w:rsidRPr="00BD5218" w:rsidRDefault="005D2827" w:rsidP="005D282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E1D2F"/>
          <w:sz w:val="24"/>
          <w:szCs w:val="24"/>
          <w:lang w:val="en-US"/>
        </w:rPr>
      </w:pPr>
    </w:p>
    <w:p w:rsidR="005D2827" w:rsidRPr="00BD5218" w:rsidRDefault="005D2827" w:rsidP="005D282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E1D2F"/>
          <w:sz w:val="24"/>
          <w:szCs w:val="24"/>
          <w:lang w:val="en-US"/>
        </w:rPr>
      </w:pPr>
    </w:p>
    <w:p w:rsidR="00ED0FB7" w:rsidRPr="00EB4F77" w:rsidRDefault="00ED0FB7" w:rsidP="00E95A00">
      <w:pPr>
        <w:pStyle w:val="WW-1"/>
        <w:jc w:val="both"/>
        <w:rPr>
          <w:b/>
          <w:color w:val="auto"/>
          <w:sz w:val="28"/>
          <w:szCs w:val="28"/>
        </w:rPr>
      </w:pPr>
      <w:r w:rsidRPr="00EB4F77">
        <w:rPr>
          <w:b/>
          <w:color w:val="auto"/>
          <w:sz w:val="28"/>
          <w:szCs w:val="28"/>
        </w:rPr>
        <w:t xml:space="preserve">Основними джерелами інформації для визначення Очікуваної вартості закупівлі </w:t>
      </w:r>
      <w:hyperlink r:id="rId5" w:history="1">
        <w:r w:rsidR="00EB4F77" w:rsidRPr="00EB4F77">
          <w:rPr>
            <w:rStyle w:val="a4"/>
            <w:b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Електрична енергія (ДК 021:2015 – 09310000-5 "Електрична енергія")</w:t>
        </w:r>
      </w:hyperlink>
      <w:r w:rsidR="00407438" w:rsidRPr="00EB4F77">
        <w:rPr>
          <w:b/>
          <w:color w:val="auto"/>
          <w:sz w:val="28"/>
          <w:szCs w:val="28"/>
        </w:rPr>
        <w:t xml:space="preserve"> </w:t>
      </w:r>
      <w:r w:rsidRPr="00EB4F77">
        <w:rPr>
          <w:b/>
          <w:color w:val="auto"/>
          <w:sz w:val="28"/>
          <w:szCs w:val="28"/>
        </w:rPr>
        <w:t>є:</w:t>
      </w:r>
    </w:p>
    <w:p w:rsidR="00E95A00" w:rsidRPr="00EB4F77" w:rsidRDefault="00E95A00" w:rsidP="00E95A00">
      <w:pPr>
        <w:pStyle w:val="WW-1"/>
        <w:jc w:val="both"/>
        <w:rPr>
          <w:b/>
          <w:color w:val="auto"/>
          <w:sz w:val="28"/>
          <w:szCs w:val="28"/>
        </w:rPr>
      </w:pPr>
    </w:p>
    <w:p w:rsidR="00ED0FB7" w:rsidRPr="00EB4F77" w:rsidRDefault="00ED0FB7" w:rsidP="00ED0FB7">
      <w:pPr>
        <w:rPr>
          <w:rFonts w:ascii="Times New Roman" w:hAnsi="Times New Roman" w:cs="Times New Roman"/>
          <w:b/>
          <w:sz w:val="28"/>
          <w:szCs w:val="28"/>
        </w:rPr>
      </w:pPr>
      <w:r w:rsidRPr="00EB4F77">
        <w:rPr>
          <w:rFonts w:ascii="Times New Roman" w:hAnsi="Times New Roman" w:cs="Times New Roman"/>
          <w:b/>
          <w:sz w:val="28"/>
          <w:szCs w:val="28"/>
        </w:rPr>
        <w:t>1) відкриті інформаційні джерела;</w:t>
      </w:r>
    </w:p>
    <w:p w:rsidR="00ED0FB7" w:rsidRPr="00EB4F77" w:rsidRDefault="00ED0FB7" w:rsidP="00ED0FB7">
      <w:pPr>
        <w:rPr>
          <w:rFonts w:ascii="Times New Roman" w:hAnsi="Times New Roman" w:cs="Times New Roman"/>
          <w:b/>
          <w:sz w:val="28"/>
          <w:szCs w:val="28"/>
        </w:rPr>
      </w:pPr>
      <w:r w:rsidRPr="00EB4F77">
        <w:rPr>
          <w:rFonts w:ascii="Times New Roman" w:hAnsi="Times New Roman" w:cs="Times New Roman"/>
          <w:b/>
          <w:sz w:val="28"/>
          <w:szCs w:val="28"/>
        </w:rPr>
        <w:t xml:space="preserve">2) в електронній системі </w:t>
      </w:r>
      <w:proofErr w:type="spellStart"/>
      <w:r w:rsidRPr="00EB4F77">
        <w:rPr>
          <w:rFonts w:ascii="Times New Roman" w:hAnsi="Times New Roman" w:cs="Times New Roman"/>
          <w:b/>
          <w:sz w:val="28"/>
          <w:szCs w:val="28"/>
        </w:rPr>
        <w:t>закупівель</w:t>
      </w:r>
      <w:proofErr w:type="spellEnd"/>
      <w:r w:rsidRPr="00EB4F77">
        <w:rPr>
          <w:rFonts w:ascii="Times New Roman" w:hAnsi="Times New Roman" w:cs="Times New Roman"/>
          <w:b/>
          <w:sz w:val="28"/>
          <w:szCs w:val="28"/>
        </w:rPr>
        <w:t>;</w:t>
      </w:r>
    </w:p>
    <w:p w:rsidR="00ED0FB7" w:rsidRPr="00EB4F77" w:rsidRDefault="00EB4F77" w:rsidP="00ED0FB7">
      <w:pPr>
        <w:rPr>
          <w:rFonts w:ascii="Times New Roman" w:hAnsi="Times New Roman" w:cs="Times New Roman"/>
          <w:b/>
          <w:sz w:val="28"/>
          <w:szCs w:val="28"/>
        </w:rPr>
      </w:pPr>
      <w:r w:rsidRPr="00EB4F77">
        <w:rPr>
          <w:rFonts w:ascii="Times New Roman" w:hAnsi="Times New Roman" w:cs="Times New Roman"/>
          <w:b/>
          <w:sz w:val="28"/>
          <w:szCs w:val="28"/>
        </w:rPr>
        <w:t>3</w:t>
      </w:r>
      <w:r w:rsidR="00ED0FB7" w:rsidRPr="00EB4F77">
        <w:rPr>
          <w:rFonts w:ascii="Times New Roman" w:hAnsi="Times New Roman" w:cs="Times New Roman"/>
          <w:b/>
          <w:sz w:val="28"/>
          <w:szCs w:val="28"/>
        </w:rPr>
        <w:t>) у договорах про закупівлю аналогічних лікарських засобів за поточний рік та інформація про ціни поточного року - за останні два роки;</w:t>
      </w:r>
    </w:p>
    <w:p w:rsidR="00EB4F77" w:rsidRPr="00EB4F77" w:rsidRDefault="00EB4F77" w:rsidP="00ED0FB7">
      <w:pPr>
        <w:rPr>
          <w:rFonts w:ascii="Times New Roman" w:hAnsi="Times New Roman" w:cs="Times New Roman"/>
          <w:b/>
          <w:sz w:val="28"/>
          <w:szCs w:val="28"/>
        </w:rPr>
      </w:pPr>
      <w:r w:rsidRPr="00EB4F77">
        <w:rPr>
          <w:rFonts w:ascii="Times New Roman" w:hAnsi="Times New Roman" w:cs="Times New Roman"/>
          <w:b/>
          <w:sz w:val="28"/>
          <w:szCs w:val="28"/>
        </w:rPr>
        <w:t>4) Постанова Національної комісії, що здійснює державне регулювання у сферах енергетики та комунальних послуг (НКРЕКП) від 14.03.2018 №312 «Про затвердження Правил роздрібного ринку електричної енергії»</w:t>
      </w:r>
    </w:p>
    <w:p w:rsidR="00EB4F77" w:rsidRPr="00EB4F77" w:rsidRDefault="00EB4F77" w:rsidP="00ED0FB7">
      <w:pPr>
        <w:rPr>
          <w:rFonts w:ascii="Times New Roman" w:hAnsi="Times New Roman" w:cs="Times New Roman"/>
          <w:b/>
          <w:sz w:val="28"/>
          <w:szCs w:val="28"/>
        </w:rPr>
      </w:pPr>
      <w:r w:rsidRPr="00EB4F77">
        <w:rPr>
          <w:rFonts w:ascii="Times New Roman" w:hAnsi="Times New Roman" w:cs="Times New Roman"/>
          <w:b/>
          <w:sz w:val="28"/>
          <w:szCs w:val="28"/>
        </w:rPr>
        <w:t>5)</w:t>
      </w:r>
      <w:r w:rsidRPr="00EB4F77">
        <w:rPr>
          <w:rFonts w:ascii="Times New Roman" w:hAnsi="Times New Roman" w:cs="Times New Roman"/>
          <w:b/>
          <w:bCs/>
          <w:sz w:val="28"/>
          <w:szCs w:val="28"/>
        </w:rPr>
        <w:t xml:space="preserve"> За даними </w:t>
      </w:r>
      <w:r w:rsidRPr="00EB4F77">
        <w:rPr>
          <w:rFonts w:ascii="Times New Roman" w:hAnsi="Times New Roman" w:cs="Times New Roman"/>
          <w:b/>
          <w:sz w:val="28"/>
          <w:szCs w:val="28"/>
        </w:rPr>
        <w:t xml:space="preserve">офіційного сайту Державного Підприємства “Оператор ринку” </w:t>
      </w:r>
      <w:hyperlink r:id="rId6" w:history="1">
        <w:r w:rsidRPr="00EB4F77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(https: www.oree. com.ua)</w:t>
        </w:r>
      </w:hyperlink>
      <w:bookmarkStart w:id="0" w:name="_GoBack"/>
      <w:bookmarkEnd w:id="0"/>
    </w:p>
    <w:p w:rsidR="00ED0FB7" w:rsidRPr="00BD5218" w:rsidRDefault="00ED0FB7" w:rsidP="00ED0FB7">
      <w:pPr>
        <w:rPr>
          <w:rFonts w:ascii="Times New Roman" w:hAnsi="Times New Roman" w:cs="Times New Roman"/>
          <w:b/>
          <w:color w:val="0E1D2F"/>
          <w:sz w:val="24"/>
          <w:szCs w:val="24"/>
        </w:rPr>
      </w:pPr>
    </w:p>
    <w:p w:rsidR="00E13C1A" w:rsidRPr="00BD5218" w:rsidRDefault="00ED0FB7" w:rsidP="00ED0FB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D5218">
        <w:rPr>
          <w:rFonts w:ascii="Times New Roman" w:hAnsi="Times New Roman" w:cs="Times New Roman"/>
          <w:b/>
          <w:sz w:val="24"/>
          <w:szCs w:val="24"/>
        </w:rPr>
        <w:t>Очікувана варт</w:t>
      </w:r>
      <w:r w:rsidR="005D2827" w:rsidRPr="00BD5218">
        <w:rPr>
          <w:rFonts w:ascii="Times New Roman" w:hAnsi="Times New Roman" w:cs="Times New Roman"/>
          <w:b/>
          <w:sz w:val="24"/>
          <w:szCs w:val="24"/>
        </w:rPr>
        <w:t>і</w:t>
      </w:r>
      <w:r w:rsidRPr="00BD5218">
        <w:rPr>
          <w:rFonts w:ascii="Times New Roman" w:hAnsi="Times New Roman" w:cs="Times New Roman"/>
          <w:b/>
          <w:sz w:val="24"/>
          <w:szCs w:val="24"/>
        </w:rPr>
        <w:t xml:space="preserve">сть закупівлі – </w:t>
      </w:r>
      <w:r w:rsidR="005A697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4 5</w:t>
      </w:r>
      <w:r w:rsidR="00EB4F7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00</w:t>
      </w:r>
      <w:r w:rsidR="00BD5218" w:rsidRPr="00BD521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EB4F7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0</w:t>
      </w:r>
      <w:r w:rsidR="00BD5218" w:rsidRPr="00BD521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00</w:t>
      </w:r>
      <w:r w:rsidR="00E95A00" w:rsidRPr="00BD521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грн. </w:t>
      </w:r>
      <w:r w:rsidRPr="00BD5218">
        <w:rPr>
          <w:rFonts w:ascii="Times New Roman" w:hAnsi="Times New Roman" w:cs="Times New Roman"/>
          <w:b/>
          <w:sz w:val="24"/>
          <w:szCs w:val="24"/>
        </w:rPr>
        <w:t>з ПДВ.</w:t>
      </w:r>
    </w:p>
    <w:sectPr w:rsidR="00E13C1A" w:rsidRPr="00BD52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369"/>
    <w:rsid w:val="00165369"/>
    <w:rsid w:val="00407438"/>
    <w:rsid w:val="005A6972"/>
    <w:rsid w:val="005D2827"/>
    <w:rsid w:val="005F306E"/>
    <w:rsid w:val="00BD5218"/>
    <w:rsid w:val="00E13C1A"/>
    <w:rsid w:val="00E95A00"/>
    <w:rsid w:val="00EB4F77"/>
    <w:rsid w:val="00ED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9114C"/>
  <w15:docId w15:val="{16BE20AB-1235-4C66-9DA3-4B056839D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0F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0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D0FB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WW-1">
    <w:name w:val="WW-Базовый1"/>
    <w:rsid w:val="00407438"/>
    <w:pPr>
      <w:suppressAutoHyphens/>
      <w:spacing w:after="0" w:line="240" w:lineRule="auto"/>
    </w:pPr>
    <w:rPr>
      <w:rFonts w:ascii="Times New Roman" w:eastAsia="Arial" w:hAnsi="Times New Roman" w:cs="Times New Roman"/>
      <w:color w:val="00000A"/>
      <w:kern w:val="1"/>
      <w:sz w:val="20"/>
      <w:szCs w:val="20"/>
      <w:lang w:eastAsia="zh-CN"/>
    </w:rPr>
  </w:style>
  <w:style w:type="character" w:styleId="a4">
    <w:name w:val="Hyperlink"/>
    <w:basedOn w:val="a0"/>
    <w:uiPriority w:val="99"/>
    <w:semiHidden/>
    <w:unhideWhenUsed/>
    <w:rsid w:val="00EB4F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0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(https:%20www.oree.%20com.ua)" TargetMode="External"/><Relationship Id="rId5" Type="http://schemas.openxmlformats.org/officeDocument/2006/relationships/hyperlink" Target="https://my.zakupki.prom.ua/cabinet/purchases/state_purchase/view/317777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D8A5A-66C2-4259-950D-CEACCC865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543</Words>
  <Characters>311</Characters>
  <Application>Microsoft Office Word</Application>
  <DocSecurity>0</DocSecurity>
  <Lines>2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14</cp:revision>
  <dcterms:created xsi:type="dcterms:W3CDTF">2021-02-09T08:26:00Z</dcterms:created>
  <dcterms:modified xsi:type="dcterms:W3CDTF">2021-11-23T12:38:00Z</dcterms:modified>
</cp:coreProperties>
</file>